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bookmarkStart w:id="1" w:name="OLE_LINK18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-SA"/>
        </w:rPr>
        <w:t>贵阳市信访局法律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-SA"/>
        </w:rPr>
        <w:t>服务项目报价表</w:t>
      </w:r>
      <w:bookmarkEnd w:id="1"/>
    </w:p>
    <w:p>
      <w:pP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-SA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报价单位（盖章）：</w:t>
      </w:r>
    </w:p>
    <w:tbl>
      <w:tblPr>
        <w:tblStyle w:val="7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683"/>
        <w:gridCol w:w="1335"/>
        <w:gridCol w:w="1170"/>
        <w:gridCol w:w="112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限价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基础顾问服务：①为重大决策、合同、协议以及其他法律事务文书提出法律意见;②参与重要法规规章、制度、规范性文件的起草、论证；③协助我局处理与有关新闻媒介之间的涉法事务；④参与重大、疑难、复杂信访事项及信访复查复核案件的专题会议、案件研判、实地核查及协调处理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25000元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针对复查复核案件出具书面法律咨询意见。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500元/件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根据验收结果据实结算。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参与坐班接访及法律法规宣传。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400元/天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开展</w:t>
            </w:r>
            <w:bookmarkStart w:id="2" w:name="OLE_LINK9"/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法治专题讲座</w:t>
            </w:r>
            <w:bookmarkEnd w:id="2"/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1000元/次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受我局委托，代理有关诉讼案件或者处理非诉讼法律纠纷案。</w:t>
            </w:r>
          </w:p>
        </w:tc>
        <w:tc>
          <w:tcPr>
            <w:tcW w:w="46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根据国家发改委、司法部《律师服务收费管理办法》规定另行签订代理合同，按合同据实支付代理费用，所需费用从业务经费中列支。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1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报价单位须将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符合招标条件的资质印证资料复印件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报价表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分别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加盖公章，一并密封后提交。</w:t>
            </w:r>
          </w:p>
        </w:tc>
      </w:tr>
    </w:tbl>
    <w:p>
      <w:pPr>
        <w:bidi w:val="0"/>
        <w:jc w:val="both"/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报价时间：                   联系人及联系方式：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58DA"/>
    <w:rsid w:val="1EFAECCF"/>
    <w:rsid w:val="379F154C"/>
    <w:rsid w:val="4DA97079"/>
    <w:rsid w:val="4EDE58DA"/>
    <w:rsid w:val="629511AC"/>
    <w:rsid w:val="64CFBD1E"/>
    <w:rsid w:val="6D3F955B"/>
    <w:rsid w:val="758F56C4"/>
    <w:rsid w:val="77EF6AFB"/>
    <w:rsid w:val="7B3A5843"/>
    <w:rsid w:val="7B4BB2CF"/>
    <w:rsid w:val="7B7FFBC3"/>
    <w:rsid w:val="7BF436D5"/>
    <w:rsid w:val="7DEFBD15"/>
    <w:rsid w:val="7F1B8744"/>
    <w:rsid w:val="7FFDD6AA"/>
    <w:rsid w:val="B7ED0D47"/>
    <w:rsid w:val="DCD48C2C"/>
    <w:rsid w:val="DF7329BD"/>
    <w:rsid w:val="E6F7D94D"/>
    <w:rsid w:val="E7DCA3FC"/>
    <w:rsid w:val="EBFBF0B5"/>
    <w:rsid w:val="EDA7661A"/>
    <w:rsid w:val="F95F7305"/>
    <w:rsid w:val="FB3F2C41"/>
    <w:rsid w:val="FDA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2025-07-15T08:17:00Z</dcterms:created>
  <dc:creator>ysgz</dc:creator>
  <cp:lastModifiedBy>gysxfjbgs</cp:lastModifiedBy>
  <cp:lastPrinted>2025-07-16T10:33:00Z</cp:lastPrinted>
  <dcterms:modified xsi:type="dcterms:W3CDTF">2025-07-16T08:41:07Z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